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1A6F" w14:textId="65397B38" w:rsidR="00886525" w:rsidRPr="00886525" w:rsidRDefault="00886525" w:rsidP="00886525">
      <w:pPr>
        <w:jc w:val="center"/>
        <w:rPr>
          <w:rFonts w:ascii="American Typewriter" w:hAnsi="American Typewriter"/>
          <w:sz w:val="36"/>
          <w:szCs w:val="36"/>
        </w:rPr>
      </w:pPr>
      <w:r w:rsidRPr="00886525">
        <w:rPr>
          <w:rFonts w:ascii="American Typewriter" w:hAnsi="American Typewriter"/>
          <w:sz w:val="36"/>
          <w:szCs w:val="36"/>
        </w:rPr>
        <w:t>Writing Prompt</w:t>
      </w:r>
    </w:p>
    <w:p w14:paraId="682B9D63" w14:textId="77777777" w:rsidR="00886525" w:rsidRPr="00886525" w:rsidRDefault="00886525">
      <w:pPr>
        <w:rPr>
          <w:rFonts w:ascii="American Typewriter" w:hAnsi="American Typewriter"/>
          <w:sz w:val="36"/>
          <w:szCs w:val="36"/>
        </w:rPr>
      </w:pPr>
    </w:p>
    <w:p w14:paraId="1669035E" w14:textId="5B690D2F" w:rsidR="00BA3FAF" w:rsidRDefault="008865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“The Faery Handbag” is a story that can be read many different ways. Some who read it say the handbag itself is a way to talk about death: </w:t>
      </w:r>
      <w:proofErr w:type="spellStart"/>
      <w:r>
        <w:rPr>
          <w:rFonts w:ascii="American Typewriter" w:hAnsi="American Typewriter"/>
        </w:rPr>
        <w:t>Rustan</w:t>
      </w:r>
      <w:proofErr w:type="spellEnd"/>
      <w:r>
        <w:rPr>
          <w:rFonts w:ascii="American Typewriter" w:hAnsi="American Typewriter"/>
        </w:rPr>
        <w:t xml:space="preserve">, Jake, and </w:t>
      </w:r>
      <w:proofErr w:type="spellStart"/>
      <w:r>
        <w:rPr>
          <w:rFonts w:ascii="American Typewriter" w:hAnsi="American Typewriter"/>
        </w:rPr>
        <w:t>Zofia’s</w:t>
      </w:r>
      <w:proofErr w:type="spellEnd"/>
      <w:r>
        <w:rPr>
          <w:rFonts w:ascii="American Typewriter" w:hAnsi="American Typewriter"/>
        </w:rPr>
        <w:t xml:space="preserve"> family are all dead, and that “jumping in the handbag” is a euphemism for death. Others say the handbag is a means to talk about break-ups or those we love who leave us with no resolution. Prove, in a paragraph, how you see the metaphor of the handbag. </w:t>
      </w:r>
    </w:p>
    <w:p w14:paraId="027F82C0" w14:textId="70C7A656" w:rsidR="00886525" w:rsidRDefault="00886525">
      <w:pPr>
        <w:rPr>
          <w:rFonts w:ascii="American Typewriter" w:hAnsi="American Typewriter"/>
        </w:rPr>
      </w:pPr>
    </w:p>
    <w:p w14:paraId="36452B7C" w14:textId="5F397024" w:rsidR="00886525" w:rsidRDefault="008865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Claim: Though many see Link’s tale, “The Faery Handbag,” as a metaphor for _________________, the true meaning of the phrase is ____________________.</w:t>
      </w:r>
    </w:p>
    <w:p w14:paraId="6F65215E" w14:textId="15BDF6BB" w:rsidR="00886525" w:rsidRDefault="00886525">
      <w:pPr>
        <w:rPr>
          <w:rFonts w:ascii="American Typewriter" w:hAnsi="American Typewriter"/>
        </w:rPr>
      </w:pPr>
    </w:p>
    <w:p w14:paraId="33AF26D8" w14:textId="498F2863" w:rsidR="00886525" w:rsidRDefault="008865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Cite: When Genevieve tells us “______________...</w:t>
      </w:r>
    </w:p>
    <w:p w14:paraId="15AEBEE2" w14:textId="6BDDAAFB" w:rsidR="00886525" w:rsidRDefault="00886525">
      <w:pPr>
        <w:rPr>
          <w:rFonts w:ascii="American Typewriter" w:hAnsi="American Typewriter"/>
        </w:rPr>
      </w:pPr>
    </w:p>
    <w:p w14:paraId="31F558F1" w14:textId="7E97E513" w:rsidR="00886525" w:rsidRDefault="008865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Clarify:</w:t>
      </w:r>
    </w:p>
    <w:p w14:paraId="243C0922" w14:textId="2E372150" w:rsidR="00886525" w:rsidRDefault="00886525">
      <w:pPr>
        <w:rPr>
          <w:rFonts w:ascii="American Typewriter" w:hAnsi="American Typewriter"/>
        </w:rPr>
      </w:pPr>
    </w:p>
    <w:p w14:paraId="1405CA3D" w14:textId="50330225" w:rsidR="00886525" w:rsidRDefault="008865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Connect:</w:t>
      </w:r>
    </w:p>
    <w:p w14:paraId="4FE61816" w14:textId="4936EB3E" w:rsidR="00886525" w:rsidRDefault="00886525">
      <w:pPr>
        <w:rPr>
          <w:rFonts w:ascii="American Typewriter" w:hAnsi="American Typewriter"/>
        </w:rPr>
      </w:pPr>
    </w:p>
    <w:p w14:paraId="5AEB8EE6" w14:textId="4D5B041D" w:rsidR="00886525" w:rsidRDefault="008865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Cite:</w:t>
      </w:r>
    </w:p>
    <w:p w14:paraId="37B9AD45" w14:textId="6938F6A6" w:rsidR="00886525" w:rsidRDefault="00886525">
      <w:pPr>
        <w:rPr>
          <w:rFonts w:ascii="American Typewriter" w:hAnsi="American Typewriter"/>
        </w:rPr>
      </w:pPr>
    </w:p>
    <w:p w14:paraId="495B1C31" w14:textId="08A3386B" w:rsidR="00886525" w:rsidRDefault="008865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Clarify:</w:t>
      </w:r>
    </w:p>
    <w:p w14:paraId="78B81757" w14:textId="496466D5" w:rsidR="00886525" w:rsidRDefault="00886525">
      <w:pPr>
        <w:rPr>
          <w:rFonts w:ascii="American Typewriter" w:hAnsi="American Typewriter"/>
        </w:rPr>
      </w:pPr>
    </w:p>
    <w:p w14:paraId="2BC9C788" w14:textId="41740185" w:rsidR="00886525" w:rsidRDefault="008865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Connect: </w:t>
      </w:r>
    </w:p>
    <w:p w14:paraId="1A6B2E99" w14:textId="1CE770E9" w:rsidR="00886525" w:rsidRDefault="00886525">
      <w:pPr>
        <w:rPr>
          <w:rFonts w:ascii="American Typewriter" w:hAnsi="American Typewriter"/>
        </w:rPr>
      </w:pPr>
    </w:p>
    <w:p w14:paraId="75E35F80" w14:textId="79C77A3A" w:rsidR="00886525" w:rsidRPr="00886525" w:rsidRDefault="008865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Conclusion:</w:t>
      </w:r>
    </w:p>
    <w:sectPr w:rsidR="00886525" w:rsidRPr="00886525" w:rsidSect="004E1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0156" w14:textId="77777777" w:rsidR="00B272F7" w:rsidRDefault="00B272F7" w:rsidP="00886525">
      <w:r>
        <w:separator/>
      </w:r>
    </w:p>
  </w:endnote>
  <w:endnote w:type="continuationSeparator" w:id="0">
    <w:p w14:paraId="36B1C082" w14:textId="77777777" w:rsidR="00B272F7" w:rsidRDefault="00B272F7" w:rsidP="0088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F2A8" w14:textId="77777777" w:rsidR="00886525" w:rsidRDefault="00886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E0AC" w14:textId="77777777" w:rsidR="00886525" w:rsidRDefault="00886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A710" w14:textId="77777777" w:rsidR="00886525" w:rsidRDefault="00886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8325" w14:textId="77777777" w:rsidR="00B272F7" w:rsidRDefault="00B272F7" w:rsidP="00886525">
      <w:r>
        <w:separator/>
      </w:r>
    </w:p>
  </w:footnote>
  <w:footnote w:type="continuationSeparator" w:id="0">
    <w:p w14:paraId="25FC1850" w14:textId="77777777" w:rsidR="00B272F7" w:rsidRDefault="00B272F7" w:rsidP="0088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E410" w14:textId="77777777" w:rsidR="00886525" w:rsidRDefault="00886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FE73" w14:textId="3D5408B5" w:rsidR="00886525" w:rsidRDefault="00886525">
    <w:pPr>
      <w:pStyle w:val="Header"/>
    </w:pPr>
    <w:r>
      <w:t xml:space="preserve">The Faery Handbag Work Sheet 2      </w:t>
    </w:r>
    <w:r>
      <w:t>Name_________________________________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3672" w14:textId="77777777" w:rsidR="00886525" w:rsidRDefault="00886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25"/>
    <w:rsid w:val="004E138C"/>
    <w:rsid w:val="00886525"/>
    <w:rsid w:val="00B22791"/>
    <w:rsid w:val="00B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39CDA"/>
  <w15:chartTrackingRefBased/>
  <w15:docId w15:val="{9B950871-EC74-564E-A9BB-A046B22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525"/>
  </w:style>
  <w:style w:type="paragraph" w:styleId="Footer">
    <w:name w:val="footer"/>
    <w:basedOn w:val="Normal"/>
    <w:link w:val="FooterChar"/>
    <w:uiPriority w:val="99"/>
    <w:unhideWhenUsed/>
    <w:rsid w:val="0088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Schlich</dc:creator>
  <cp:keywords/>
  <dc:description/>
  <cp:lastModifiedBy>Jade Schlich</cp:lastModifiedBy>
  <cp:revision>1</cp:revision>
  <dcterms:created xsi:type="dcterms:W3CDTF">2020-03-22T23:48:00Z</dcterms:created>
  <dcterms:modified xsi:type="dcterms:W3CDTF">2020-03-22T23:54:00Z</dcterms:modified>
</cp:coreProperties>
</file>